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41" w:rsidRPr="009605EE" w:rsidRDefault="00F52B41" w:rsidP="00F5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9605EE">
        <w:rPr>
          <w:rFonts w:ascii="Times New Roman" w:eastAsia="Times New Roman" w:hAnsi="Times New Roman" w:cs="Times New Roman"/>
          <w:b/>
          <w:sz w:val="38"/>
          <w:szCs w:val="38"/>
        </w:rPr>
        <w:t>Aktivi</w:t>
      </w:r>
      <w:r w:rsidR="004A0278" w:rsidRPr="009605EE">
        <w:rPr>
          <w:rFonts w:ascii="Times New Roman" w:eastAsia="Times New Roman" w:hAnsi="Times New Roman" w:cs="Times New Roman"/>
          <w:b/>
          <w:sz w:val="38"/>
          <w:szCs w:val="38"/>
        </w:rPr>
        <w:t>teter i Husby Sogneforening 2015</w:t>
      </w:r>
    </w:p>
    <w:p w:rsidR="00F52B41" w:rsidRPr="009605EE" w:rsidRDefault="00F52B41" w:rsidP="00F52B4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b/>
          <w:bCs/>
          <w:sz w:val="18"/>
          <w:szCs w:val="18"/>
          <w:lang w:val="da-DK"/>
        </w:rPr>
        <w:t>Torsdag d. 14. maj (Kr. Himmelfartsdag) – Cykeltur til Skavemose</w:t>
      </w:r>
    </w:p>
    <w:p w:rsidR="009605EE" w:rsidRPr="00B04507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 xml:space="preserve">Der vil vanen tro være mulighed for at deltage i gudstjeneste i Husby kirke kl 9.00. Rundstykker fra kl. ca 9:45 Cykelturen starter kl. 10.15 fra pladsen nord for kirken. Traditionen tro cykler vi mod søen, hvor vi hygger os med medbragt mad, aktiviteter for store og små mv. </w:t>
      </w:r>
      <w:r w:rsidRPr="00B04507">
        <w:rPr>
          <w:rFonts w:ascii="Arial" w:hAnsi="Arial" w:cs="Arial"/>
          <w:sz w:val="18"/>
          <w:szCs w:val="18"/>
          <w:lang w:val="da-DK"/>
        </w:rPr>
        <w:t>Madkurve, spil mv. kan afleveres på traileren ved Præstegården.</w:t>
      </w:r>
    </w:p>
    <w:p w:rsidR="009605EE" w:rsidRPr="00B04507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B04507">
        <w:rPr>
          <w:rFonts w:ascii="Arial" w:hAnsi="Arial" w:cs="Arial"/>
          <w:sz w:val="18"/>
          <w:szCs w:val="18"/>
          <w:lang w:val="da-DK"/>
        </w:rPr>
        <w:t> 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b/>
          <w:bCs/>
          <w:sz w:val="18"/>
          <w:szCs w:val="18"/>
          <w:lang w:val="da-DK"/>
        </w:rPr>
        <w:t xml:space="preserve">Torsdage kl. 19.00 – Cykeltur i det blå </w:t>
      </w:r>
    </w:p>
    <w:p w:rsidR="009605EE" w:rsidRPr="00B04507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 xml:space="preserve">Første gang d. 21.maj. Samlingssted er på pladsen nord for kirken. </w:t>
      </w:r>
      <w:r w:rsidRPr="00B04507">
        <w:rPr>
          <w:rFonts w:ascii="Arial" w:hAnsi="Arial" w:cs="Arial"/>
          <w:sz w:val="18"/>
          <w:szCs w:val="18"/>
          <w:lang w:val="da-DK"/>
        </w:rPr>
        <w:t>Medbring evt. mad og drikke til turen.</w:t>
      </w:r>
    </w:p>
    <w:p w:rsidR="009605EE" w:rsidRPr="00B04507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B04507">
        <w:rPr>
          <w:rFonts w:ascii="Arial" w:hAnsi="Arial" w:cs="Arial"/>
          <w:sz w:val="18"/>
          <w:szCs w:val="18"/>
          <w:lang w:val="da-DK"/>
        </w:rPr>
        <w:t> 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b/>
          <w:bCs/>
          <w:sz w:val="18"/>
          <w:szCs w:val="18"/>
          <w:lang w:val="da-DK"/>
        </w:rPr>
        <w:t>Tirsdage kl. 19.00 – Cykeltur i det blå – offroad - i samarbejde med Staby-Husby GUF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Vi mødes ved Husby kirke tirsdage kl. 19.00 og kører en time til halvanden ud i det blå fortrinsvist på grusveje, skov/klit stier m.m. Vi vil forsøge at finde et tempo hvor alle kan være med - men også så alle får pulsen op. Første gang er d. 5.maj.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 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b/>
          <w:bCs/>
          <w:sz w:val="18"/>
          <w:szCs w:val="18"/>
          <w:lang w:val="da-DK"/>
        </w:rPr>
        <w:t>Fredag d. 22. maj - Åbent hus på Husby efterskole.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En aften med forskellige aktiviteter sammen med eleverne på skolen.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Arrangementet vil blive nærmere annonceret.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 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b/>
          <w:bCs/>
          <w:sz w:val="18"/>
          <w:szCs w:val="18"/>
          <w:lang w:val="da-DK"/>
        </w:rPr>
        <w:t>Tirsdag d. 23. juni - Sankt Hans-arrangement v. Ledgaard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Vi gentager succesen fra sidste år og inviterer igen folk fra nær og fjern til en hyggelig fejring af Sankt Hans.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Arrangementet vil igen i år blive arrangeret i samarbejde mellem Aktiv Staby, Ledgård og Husby Sogneforening.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Hold øje med Torsdagsavisen og Facebook for mere info.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 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b/>
          <w:bCs/>
          <w:sz w:val="18"/>
          <w:szCs w:val="18"/>
          <w:lang w:val="da-DK"/>
        </w:rPr>
        <w:t>Fredag d. 17. juli – Sommerfest i Husby med Irsk underholdning.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Den årlige sommerfest med kræmmer- og loppemarked, musik, helstegt gris mv.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Arrangementet holdes på pladsen ved sognegården – yderligere information kommer i Torsdagsavisen og på Facebook.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 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b/>
          <w:bCs/>
          <w:sz w:val="18"/>
          <w:szCs w:val="18"/>
          <w:lang w:val="da-DK"/>
        </w:rPr>
        <w:t>Lørdag d. 22 august – Udflugt til Thyborøn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 xml:space="preserve">Tag en nabo, ven, bekendt eller familien med på en hyggelig tur til Thyborøn. Vi skal på tur med Spætten, på sightseeing i Thyborøn mm. Arrangementet vil blive nærmere annonceret. 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 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b/>
          <w:bCs/>
          <w:sz w:val="18"/>
          <w:szCs w:val="18"/>
          <w:lang w:val="da-DK"/>
        </w:rPr>
        <w:t>Tirsdag d. 1. september – udflugt til fru Petersens have.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Rundvisning i fru Pedersens have med efterfølgende kaffebord. Afgang fra sognegården kl. 18:30 i egne biler.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Se evt. mere på www.frupedersenshave.dk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 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b/>
          <w:bCs/>
          <w:sz w:val="18"/>
          <w:szCs w:val="18"/>
          <w:u w:val="single"/>
          <w:lang w:val="da-DK"/>
        </w:rPr>
        <w:t>Fredag</w:t>
      </w:r>
      <w:r w:rsidRPr="009605EE">
        <w:rPr>
          <w:rFonts w:ascii="Arial" w:hAnsi="Arial" w:cs="Arial"/>
          <w:b/>
          <w:bCs/>
          <w:sz w:val="18"/>
          <w:szCs w:val="18"/>
          <w:lang w:val="da-DK"/>
        </w:rPr>
        <w:t xml:space="preserve"> d. 16. oktober - Ålegilde i Husby Sognegård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Hvis vi ikke kan skaffe ål, finder vi en anden menu. Men ellers gentages de sidste mange års høst-gilde-succes igen.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Arrangementet vil blive nærmere annonceret.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 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b/>
          <w:bCs/>
          <w:sz w:val="18"/>
          <w:szCs w:val="18"/>
          <w:lang w:val="da-DK"/>
        </w:rPr>
        <w:t>Fredag d. 27. november - Fællesspisning/familieaften – med Julehygge.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Juletræsarrangement for børn og barnlige sjæle kl. 16.00.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Fællesspisning for alle kl. 18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Arrangementet vil blive nærmere annonceret.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 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b/>
          <w:bCs/>
          <w:sz w:val="18"/>
          <w:szCs w:val="18"/>
          <w:lang w:val="da-DK"/>
        </w:rPr>
        <w:t>Fredag d.15. januar kl. 18.00 - Fællesspisning/familieaften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Sang - spil - mm.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Arrangementet vil blive nærmere annonceret.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 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b/>
          <w:bCs/>
          <w:sz w:val="18"/>
          <w:szCs w:val="18"/>
          <w:lang w:val="da-DK"/>
        </w:rPr>
        <w:t xml:space="preserve">Fredag d. </w:t>
      </w:r>
      <w:r w:rsidR="00B04507">
        <w:rPr>
          <w:rFonts w:ascii="Arial" w:hAnsi="Arial" w:cs="Arial"/>
          <w:b/>
          <w:bCs/>
          <w:sz w:val="18"/>
          <w:szCs w:val="18"/>
          <w:lang w:val="da-DK"/>
        </w:rPr>
        <w:t>4</w:t>
      </w:r>
      <w:r w:rsidRPr="009605EE">
        <w:rPr>
          <w:rFonts w:ascii="Arial" w:hAnsi="Arial" w:cs="Arial"/>
          <w:b/>
          <w:bCs/>
          <w:sz w:val="18"/>
          <w:szCs w:val="18"/>
          <w:lang w:val="da-DK"/>
        </w:rPr>
        <w:t xml:space="preserve">. </w:t>
      </w:r>
      <w:r w:rsidR="00B04507">
        <w:rPr>
          <w:rFonts w:ascii="Arial" w:hAnsi="Arial" w:cs="Arial"/>
          <w:b/>
          <w:bCs/>
          <w:sz w:val="18"/>
          <w:szCs w:val="18"/>
          <w:lang w:val="da-DK"/>
        </w:rPr>
        <w:t>marts</w:t>
      </w:r>
      <w:bookmarkStart w:id="0" w:name="_GoBack"/>
      <w:bookmarkEnd w:id="0"/>
      <w:r w:rsidRPr="009605EE">
        <w:rPr>
          <w:rFonts w:ascii="Arial" w:hAnsi="Arial" w:cs="Arial"/>
          <w:b/>
          <w:bCs/>
          <w:sz w:val="18"/>
          <w:szCs w:val="18"/>
          <w:lang w:val="da-DK"/>
        </w:rPr>
        <w:t xml:space="preserve"> kl. 18.00 - Fællesspisning/familieaften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Sang - spil - mm.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Arrangementet vil blive nærmere annonceret.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 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b/>
          <w:bCs/>
          <w:sz w:val="18"/>
          <w:szCs w:val="18"/>
          <w:lang w:val="da-DK"/>
        </w:rPr>
        <w:t>Onsdag d.16. marts kl.19.00 - Husby Sogneforenings Generalforsamling i Sognegården.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Arrangementet vil blive nærmere annonceret.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 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b/>
          <w:bCs/>
          <w:sz w:val="18"/>
          <w:szCs w:val="18"/>
          <w:lang w:val="da-DK"/>
        </w:rPr>
        <w:t>Fredag d. 1. april kl. 18.00 - Fællesspisning/familieaften.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Sang - spil - mm.</w:t>
      </w:r>
    </w:p>
    <w:p w:rsidR="009605EE" w:rsidRPr="009605EE" w:rsidRDefault="009605EE" w:rsidP="009605EE">
      <w:pPr>
        <w:pStyle w:val="NormalWeb"/>
        <w:shd w:val="clear" w:color="auto" w:fill="FFFFFF"/>
        <w:spacing w:before="0" w:beforeAutospacing="0" w:after="0" w:afterAutospacing="0"/>
        <w:rPr>
          <w:sz w:val="2"/>
          <w:szCs w:val="2"/>
          <w:lang w:val="da-DK"/>
        </w:rPr>
      </w:pPr>
      <w:r w:rsidRPr="009605EE">
        <w:rPr>
          <w:rFonts w:ascii="Arial" w:hAnsi="Arial" w:cs="Arial"/>
          <w:sz w:val="18"/>
          <w:szCs w:val="18"/>
          <w:lang w:val="da-DK"/>
        </w:rPr>
        <w:t>Arrangementet vil blive nærmere annonceret.</w:t>
      </w:r>
    </w:p>
    <w:p w:rsidR="002F6A5E" w:rsidRDefault="002F6A5E" w:rsidP="00F06B71">
      <w:pPr>
        <w:spacing w:after="0" w:line="240" w:lineRule="auto"/>
        <w:rPr>
          <w:sz w:val="18"/>
        </w:rPr>
      </w:pPr>
    </w:p>
    <w:p w:rsidR="00ED63B9" w:rsidRDefault="00ED63B9" w:rsidP="00F06B71">
      <w:pPr>
        <w:spacing w:after="0" w:line="240" w:lineRule="auto"/>
        <w:rPr>
          <w:sz w:val="18"/>
        </w:rPr>
      </w:pPr>
    </w:p>
    <w:p w:rsidR="00ED63B9" w:rsidRPr="00ED63B9" w:rsidRDefault="00ED63B9" w:rsidP="00ED63B9">
      <w:pPr>
        <w:spacing w:after="0" w:line="240" w:lineRule="auto"/>
        <w:jc w:val="right"/>
        <w:rPr>
          <w:sz w:val="32"/>
        </w:rPr>
      </w:pPr>
      <w:r w:rsidRPr="00ED63B9">
        <w:rPr>
          <w:sz w:val="32"/>
        </w:rPr>
        <w:t>www.husbysogn.dk</w:t>
      </w:r>
    </w:p>
    <w:sectPr w:rsidR="00ED63B9" w:rsidRPr="00ED63B9" w:rsidSect="00FE0D8D">
      <w:headerReference w:type="default" r:id="rId8"/>
      <w:pgSz w:w="11906" w:h="16838"/>
      <w:pgMar w:top="1021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CF" w:rsidRDefault="00D001CF" w:rsidP="008A7BD8">
      <w:pPr>
        <w:spacing w:after="0" w:line="240" w:lineRule="auto"/>
      </w:pPr>
      <w:r>
        <w:separator/>
      </w:r>
    </w:p>
  </w:endnote>
  <w:endnote w:type="continuationSeparator" w:id="0">
    <w:p w:rsidR="00D001CF" w:rsidRDefault="00D001CF" w:rsidP="008A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CF" w:rsidRDefault="00D001CF" w:rsidP="008A7BD8">
      <w:pPr>
        <w:spacing w:after="0" w:line="240" w:lineRule="auto"/>
      </w:pPr>
      <w:r>
        <w:separator/>
      </w:r>
    </w:p>
  </w:footnote>
  <w:footnote w:type="continuationSeparator" w:id="0">
    <w:p w:rsidR="00D001CF" w:rsidRDefault="00D001CF" w:rsidP="008A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D8" w:rsidRDefault="00D001C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83.3pt;height:82.7pt;z-index:251658240" o:allowincell="f">
          <v:imagedata r:id="rId1" o:title=""/>
          <w10:wrap type="topAndBottom"/>
        </v:shape>
        <o:OLEObject Type="Embed" ProgID="PBrush" ShapeID="_x0000_s2049" DrawAspect="Content" ObjectID="_1515301739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B83"/>
    <w:rsid w:val="00001C9B"/>
    <w:rsid w:val="0005402D"/>
    <w:rsid w:val="00073360"/>
    <w:rsid w:val="000B05BA"/>
    <w:rsid w:val="00122F14"/>
    <w:rsid w:val="00126C44"/>
    <w:rsid w:val="001524D4"/>
    <w:rsid w:val="00174240"/>
    <w:rsid w:val="002214DA"/>
    <w:rsid w:val="00246C8F"/>
    <w:rsid w:val="002A11D5"/>
    <w:rsid w:val="002C29CE"/>
    <w:rsid w:val="002C31DE"/>
    <w:rsid w:val="002D3BE9"/>
    <w:rsid w:val="002F6A5E"/>
    <w:rsid w:val="0031144D"/>
    <w:rsid w:val="00337747"/>
    <w:rsid w:val="00337E22"/>
    <w:rsid w:val="00363D39"/>
    <w:rsid w:val="00392672"/>
    <w:rsid w:val="0039672C"/>
    <w:rsid w:val="003A2B89"/>
    <w:rsid w:val="003B2A08"/>
    <w:rsid w:val="003E042C"/>
    <w:rsid w:val="00447C9C"/>
    <w:rsid w:val="004526C3"/>
    <w:rsid w:val="004A0278"/>
    <w:rsid w:val="004E2925"/>
    <w:rsid w:val="0050444C"/>
    <w:rsid w:val="00507DE4"/>
    <w:rsid w:val="0052428B"/>
    <w:rsid w:val="0056492D"/>
    <w:rsid w:val="00573D48"/>
    <w:rsid w:val="005A44C0"/>
    <w:rsid w:val="005B1DC0"/>
    <w:rsid w:val="005F5156"/>
    <w:rsid w:val="005F7D7F"/>
    <w:rsid w:val="006405EA"/>
    <w:rsid w:val="007000A3"/>
    <w:rsid w:val="007027F7"/>
    <w:rsid w:val="00704DF4"/>
    <w:rsid w:val="007116B2"/>
    <w:rsid w:val="00713517"/>
    <w:rsid w:val="007419BE"/>
    <w:rsid w:val="00742A1F"/>
    <w:rsid w:val="00777B83"/>
    <w:rsid w:val="007D3B7F"/>
    <w:rsid w:val="008050FE"/>
    <w:rsid w:val="008056C1"/>
    <w:rsid w:val="00807BAA"/>
    <w:rsid w:val="008533CC"/>
    <w:rsid w:val="0085721C"/>
    <w:rsid w:val="008A7BD8"/>
    <w:rsid w:val="008B7A8D"/>
    <w:rsid w:val="008F42DE"/>
    <w:rsid w:val="009605EE"/>
    <w:rsid w:val="009C0D8F"/>
    <w:rsid w:val="009F7C8A"/>
    <w:rsid w:val="00A105C2"/>
    <w:rsid w:val="00A33B47"/>
    <w:rsid w:val="00A71CA3"/>
    <w:rsid w:val="00AD5E63"/>
    <w:rsid w:val="00B04507"/>
    <w:rsid w:val="00B409CD"/>
    <w:rsid w:val="00B42FBE"/>
    <w:rsid w:val="00B8256B"/>
    <w:rsid w:val="00B93C3C"/>
    <w:rsid w:val="00BC3C4E"/>
    <w:rsid w:val="00BE28E3"/>
    <w:rsid w:val="00C64816"/>
    <w:rsid w:val="00C76DCC"/>
    <w:rsid w:val="00C94D16"/>
    <w:rsid w:val="00CC2DD5"/>
    <w:rsid w:val="00CD4646"/>
    <w:rsid w:val="00CE4915"/>
    <w:rsid w:val="00D001CF"/>
    <w:rsid w:val="00D65719"/>
    <w:rsid w:val="00D94950"/>
    <w:rsid w:val="00DB1341"/>
    <w:rsid w:val="00DC5FDC"/>
    <w:rsid w:val="00DF336C"/>
    <w:rsid w:val="00E4586C"/>
    <w:rsid w:val="00E4728F"/>
    <w:rsid w:val="00E502F5"/>
    <w:rsid w:val="00E560A2"/>
    <w:rsid w:val="00EA03FD"/>
    <w:rsid w:val="00EA521D"/>
    <w:rsid w:val="00ED63B9"/>
    <w:rsid w:val="00EE1D86"/>
    <w:rsid w:val="00F06B71"/>
    <w:rsid w:val="00F17B23"/>
    <w:rsid w:val="00F515FC"/>
    <w:rsid w:val="00F52B41"/>
    <w:rsid w:val="00F578D9"/>
    <w:rsid w:val="00F938E7"/>
    <w:rsid w:val="00F942E4"/>
    <w:rsid w:val="00FE0D8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BD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D8"/>
  </w:style>
  <w:style w:type="paragraph" w:styleId="Footer">
    <w:name w:val="footer"/>
    <w:basedOn w:val="Normal"/>
    <w:link w:val="FooterChar"/>
    <w:uiPriority w:val="99"/>
    <w:unhideWhenUsed/>
    <w:rsid w:val="008A7BD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D8"/>
  </w:style>
  <w:style w:type="character" w:styleId="Hyperlink">
    <w:name w:val="Hyperlink"/>
    <w:basedOn w:val="DefaultParagraphFont"/>
    <w:uiPriority w:val="99"/>
    <w:unhideWhenUsed/>
    <w:rsid w:val="00246C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7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4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6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04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5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6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54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66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89034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59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316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9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80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91556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44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09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973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669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12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74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54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91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89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7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8314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75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90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339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41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18094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969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0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87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437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BA8B-E75A-44F3-AB1F-2D8A6B27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431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Capture</dc:creator>
  <cp:lastModifiedBy>Henrik Paakjær</cp:lastModifiedBy>
  <cp:revision>79</cp:revision>
  <cp:lastPrinted>2015-05-01T05:19:00Z</cp:lastPrinted>
  <dcterms:created xsi:type="dcterms:W3CDTF">2013-04-21T16:57:00Z</dcterms:created>
  <dcterms:modified xsi:type="dcterms:W3CDTF">2016-01-26T07:23:00Z</dcterms:modified>
</cp:coreProperties>
</file>